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312C2E" w:rsidRPr="00340801" w:rsidTr="00394876">
        <w:tc>
          <w:tcPr>
            <w:tcW w:w="5210" w:type="dxa"/>
          </w:tcPr>
          <w:p w:rsidR="00312C2E" w:rsidRPr="00340801" w:rsidRDefault="00312C2E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312C2E" w:rsidRPr="00340801" w:rsidRDefault="00312C2E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312C2E" w:rsidRPr="00340801" w:rsidRDefault="00312C2E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312C2E" w:rsidRPr="00340801" w:rsidRDefault="00312C2E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312C2E" w:rsidRPr="00340801" w:rsidRDefault="00312C2E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312C2E" w:rsidRPr="00340801" w:rsidRDefault="00312C2E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312C2E" w:rsidRPr="00340801" w:rsidRDefault="00312C2E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312C2E" w:rsidRPr="00340801" w:rsidRDefault="00312C2E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312C2E" w:rsidRPr="00340801" w:rsidRDefault="00312C2E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D02DD0" w:rsidRPr="008C3CF4" w:rsidRDefault="00D02DD0" w:rsidP="00D02DD0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D02DD0" w:rsidRPr="00882A64" w:rsidRDefault="00D02DD0" w:rsidP="00D02DD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D02DD0" w:rsidRPr="00882A64" w:rsidRDefault="00D02DD0" w:rsidP="00D02DD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D02DD0" w:rsidRPr="00882A64" w:rsidRDefault="00D02DD0" w:rsidP="00D02DD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D02DD0" w:rsidRPr="006A3AC4" w:rsidRDefault="00D02DD0" w:rsidP="00D02DD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D02DD0" w:rsidRPr="006A3AC4" w:rsidRDefault="00D02DD0" w:rsidP="00D02DD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D02DD0" w:rsidRPr="006A3AC4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D02DD0" w:rsidRPr="0002359F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1. Адрес многоквартирного </w:t>
      </w:r>
      <w:r w:rsidRPr="0002359F">
        <w:rPr>
          <w:rFonts w:ascii="Liberation Serif" w:hAnsi="Liberation Serif" w:cs="Times New Roman"/>
          <w:sz w:val="24"/>
          <w:szCs w:val="24"/>
        </w:rPr>
        <w:t xml:space="preserve">дома </w:t>
      </w:r>
      <w:r w:rsidRPr="0002359F">
        <w:rPr>
          <w:rFonts w:ascii="Liberation Serif" w:hAnsi="Liberation Serif"/>
          <w:sz w:val="24"/>
          <w:szCs w:val="24"/>
        </w:rPr>
        <w:t xml:space="preserve">с. </w:t>
      </w:r>
      <w:proofErr w:type="spellStart"/>
      <w:r w:rsidRPr="0002359F">
        <w:rPr>
          <w:rFonts w:ascii="Liberation Serif" w:hAnsi="Liberation Serif"/>
          <w:sz w:val="24"/>
          <w:szCs w:val="24"/>
        </w:rPr>
        <w:t>Тимохинское</w:t>
      </w:r>
      <w:proofErr w:type="spellEnd"/>
      <w:r w:rsidRPr="0002359F">
        <w:rPr>
          <w:rFonts w:ascii="Liberation Serif" w:hAnsi="Liberation Serif"/>
          <w:sz w:val="24"/>
          <w:szCs w:val="24"/>
        </w:rPr>
        <w:t xml:space="preserve">,  пер. Молодежный, </w:t>
      </w:r>
      <w:r>
        <w:rPr>
          <w:rFonts w:ascii="Liberation Serif" w:hAnsi="Liberation Serif"/>
          <w:sz w:val="24"/>
          <w:szCs w:val="24"/>
        </w:rPr>
        <w:t>д. 7</w:t>
      </w:r>
    </w:p>
    <w:p w:rsidR="00D02DD0" w:rsidRPr="008E02CA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 w:cs="Times New Roman"/>
          <w:sz w:val="24"/>
          <w:szCs w:val="24"/>
        </w:rPr>
        <w:t>66:20:2001001:428</w:t>
      </w:r>
    </w:p>
    <w:p w:rsidR="00D02DD0" w:rsidRPr="008E02CA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E02CA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D02DD0" w:rsidRPr="000E24CA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E24CA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 w:cs="Times New Roman"/>
          <w:sz w:val="24"/>
          <w:szCs w:val="24"/>
        </w:rPr>
        <w:t>1984</w:t>
      </w:r>
    </w:p>
    <w:p w:rsidR="00D02DD0" w:rsidRPr="000E24CA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E24CA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E24CA">
        <w:rPr>
          <w:rFonts w:ascii="Liberation Serif" w:hAnsi="Liberation Serif" w:cs="Times New Roman"/>
          <w:sz w:val="24"/>
          <w:szCs w:val="24"/>
        </w:rPr>
        <w:t>учета – нет данных</w:t>
      </w:r>
    </w:p>
    <w:p w:rsidR="00D02DD0" w:rsidRPr="000E24CA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E24CA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0E24CA">
        <w:rPr>
          <w:rFonts w:ascii="Liberation Serif" w:hAnsi="Liberation Serif"/>
          <w:sz w:val="24"/>
          <w:szCs w:val="24"/>
        </w:rPr>
        <w:t xml:space="preserve">нет данных  </w:t>
      </w:r>
    </w:p>
    <w:p w:rsidR="00D02DD0" w:rsidRPr="000E24CA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E24CA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2009</w:t>
      </w:r>
    </w:p>
    <w:p w:rsidR="00D02DD0" w:rsidRPr="000E24CA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E24CA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E24CA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D02DD0" w:rsidRPr="000E24CA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E24CA">
        <w:rPr>
          <w:rFonts w:ascii="Liberation Serif" w:hAnsi="Liberation Serif" w:cs="Times New Roman"/>
          <w:sz w:val="24"/>
          <w:szCs w:val="24"/>
        </w:rPr>
        <w:t xml:space="preserve">9. Количество этажей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 w:cs="Times New Roman"/>
          <w:sz w:val="24"/>
          <w:szCs w:val="24"/>
        </w:rPr>
        <w:t>3</w:t>
      </w:r>
    </w:p>
    <w:p w:rsidR="00D02DD0" w:rsidRPr="000E24CA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E24CA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0E24CA">
        <w:rPr>
          <w:rFonts w:ascii="Liberation Serif" w:hAnsi="Liberation Serif" w:cs="Times New Roman"/>
          <w:sz w:val="24"/>
          <w:szCs w:val="24"/>
        </w:rPr>
        <w:t>есть</w:t>
      </w:r>
    </w:p>
    <w:p w:rsidR="00D02DD0" w:rsidRPr="000E24CA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E24CA">
        <w:rPr>
          <w:rFonts w:ascii="Liberation Serif" w:hAnsi="Liberation Serif" w:cs="Times New Roman"/>
          <w:sz w:val="24"/>
          <w:szCs w:val="24"/>
        </w:rPr>
        <w:t xml:space="preserve">11. Наличие цокольного этажа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0E24CA">
        <w:rPr>
          <w:rFonts w:ascii="Liberation Serif" w:hAnsi="Liberation Serif" w:cs="Times New Roman"/>
          <w:sz w:val="24"/>
          <w:szCs w:val="24"/>
        </w:rPr>
        <w:t>нет</w:t>
      </w:r>
    </w:p>
    <w:p w:rsidR="00D02DD0" w:rsidRPr="000E24CA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E24CA">
        <w:rPr>
          <w:rFonts w:ascii="Liberation Serif" w:hAnsi="Liberation Serif" w:cs="Times New Roman"/>
          <w:sz w:val="24"/>
          <w:szCs w:val="24"/>
        </w:rPr>
        <w:t xml:space="preserve">12. Наличие мансарды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0E24CA">
        <w:rPr>
          <w:rFonts w:ascii="Liberation Serif" w:hAnsi="Liberation Serif" w:cs="Times New Roman"/>
          <w:sz w:val="24"/>
          <w:szCs w:val="24"/>
        </w:rPr>
        <w:t>нет</w:t>
      </w:r>
    </w:p>
    <w:p w:rsidR="00D02DD0" w:rsidRPr="000E24CA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13. Наличие мезонина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0E24CA">
        <w:rPr>
          <w:rFonts w:ascii="Liberation Serif" w:hAnsi="Liberation Serif" w:cs="Times New Roman"/>
          <w:sz w:val="24"/>
          <w:szCs w:val="24"/>
        </w:rPr>
        <w:t>нет</w:t>
      </w:r>
    </w:p>
    <w:p w:rsidR="00D02DD0" w:rsidRPr="000E24CA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E24CA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0E24CA">
        <w:rPr>
          <w:rFonts w:ascii="Liberation Serif" w:hAnsi="Liberation Serif" w:cs="Times New Roman"/>
          <w:sz w:val="24"/>
          <w:szCs w:val="24"/>
        </w:rPr>
        <w:t>24</w:t>
      </w:r>
    </w:p>
    <w:p w:rsidR="00D02DD0" w:rsidRPr="000E24CA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E24CA">
        <w:rPr>
          <w:rFonts w:ascii="Liberation Serif" w:hAnsi="Liberation Serif" w:cs="Times New Roman"/>
          <w:sz w:val="24"/>
          <w:szCs w:val="24"/>
        </w:rPr>
        <w:t>15. Количество нежилых поме</w:t>
      </w:r>
      <w:r>
        <w:rPr>
          <w:rFonts w:ascii="Liberation Serif" w:hAnsi="Liberation Serif" w:cs="Times New Roman"/>
          <w:sz w:val="24"/>
          <w:szCs w:val="24"/>
        </w:rPr>
        <w:t xml:space="preserve">щений, не входящих в состав </w:t>
      </w:r>
      <w:r w:rsidRPr="000E24CA">
        <w:rPr>
          <w:rFonts w:ascii="Liberation Serif" w:hAnsi="Liberation Serif" w:cs="Times New Roman"/>
          <w:sz w:val="24"/>
          <w:szCs w:val="24"/>
        </w:rPr>
        <w:t>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E24CA">
        <w:rPr>
          <w:rFonts w:ascii="Liberation Serif" w:hAnsi="Liberation Serif" w:cs="Times New Roman"/>
          <w:sz w:val="24"/>
          <w:szCs w:val="24"/>
        </w:rPr>
        <w:t>имущества – нет</w:t>
      </w:r>
    </w:p>
    <w:p w:rsidR="00D02DD0" w:rsidRPr="000E24CA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E24CA">
        <w:rPr>
          <w:rFonts w:ascii="Liberation Serif" w:hAnsi="Liberation Serif" w:cs="Times New Roman"/>
          <w:sz w:val="24"/>
          <w:szCs w:val="24"/>
        </w:rPr>
        <w:t>16. Реквизиты правового акта о признании всех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E24CA">
        <w:rPr>
          <w:rFonts w:ascii="Liberation Serif" w:hAnsi="Liberation Serif" w:cs="Times New Roman"/>
          <w:sz w:val="24"/>
          <w:szCs w:val="24"/>
        </w:rPr>
        <w:t xml:space="preserve">в многоквартирном доме </w:t>
      </w:r>
      <w:proofErr w:type="gramStart"/>
      <w:r w:rsidRPr="000E24CA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0E24CA">
        <w:rPr>
          <w:rFonts w:ascii="Liberation Serif" w:hAnsi="Liberation Serif" w:cs="Times New Roman"/>
          <w:sz w:val="24"/>
          <w:szCs w:val="24"/>
        </w:rPr>
        <w:t xml:space="preserve"> для проживания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0E24CA">
        <w:rPr>
          <w:rFonts w:ascii="Liberation Serif" w:hAnsi="Liberation Serif" w:cs="Times New Roman"/>
          <w:sz w:val="24"/>
          <w:szCs w:val="24"/>
        </w:rPr>
        <w:t>нет</w:t>
      </w:r>
    </w:p>
    <w:p w:rsidR="00D02DD0" w:rsidRPr="000E24CA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E24CA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E24CA">
        <w:rPr>
          <w:rFonts w:ascii="Liberation Serif" w:hAnsi="Liberation Serif" w:cs="Times New Roman"/>
          <w:sz w:val="24"/>
          <w:szCs w:val="24"/>
        </w:rPr>
        <w:t>проживания (с указанием  реквизитов правовых актов о 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E24CA">
        <w:rPr>
          <w:rFonts w:ascii="Liberation Serif" w:hAnsi="Liberation Serif" w:cs="Times New Roman"/>
          <w:sz w:val="24"/>
          <w:szCs w:val="24"/>
        </w:rPr>
        <w:t xml:space="preserve">жилых помещений непригодными для проживания)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0E24CA">
        <w:rPr>
          <w:rFonts w:ascii="Liberation Serif" w:hAnsi="Liberation Serif" w:cs="Times New Roman"/>
          <w:sz w:val="24"/>
          <w:szCs w:val="24"/>
        </w:rPr>
        <w:t>нет</w:t>
      </w:r>
    </w:p>
    <w:p w:rsidR="00D02DD0" w:rsidRPr="000E24CA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E24CA">
        <w:rPr>
          <w:rFonts w:ascii="Liberation Serif" w:hAnsi="Liberation Serif" w:cs="Times New Roman"/>
          <w:sz w:val="24"/>
          <w:szCs w:val="24"/>
        </w:rPr>
        <w:t>18. Строительный объем –  5196  куб</w:t>
      </w:r>
      <w:proofErr w:type="gramStart"/>
      <w:r w:rsidRPr="000E24CA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D02DD0" w:rsidRPr="000E24CA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E24CA">
        <w:rPr>
          <w:rFonts w:ascii="Liberation Serif" w:hAnsi="Liberation Serif" w:cs="Times New Roman"/>
          <w:sz w:val="24"/>
          <w:szCs w:val="24"/>
        </w:rPr>
        <w:t>19. Площадь:</w:t>
      </w:r>
    </w:p>
    <w:p w:rsidR="00D02DD0" w:rsidRPr="000E24CA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E24CA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E24CA">
        <w:rPr>
          <w:rFonts w:ascii="Liberation Serif" w:hAnsi="Liberation Serif" w:cs="Times New Roman"/>
          <w:sz w:val="24"/>
          <w:szCs w:val="24"/>
        </w:rPr>
        <w:t>коридорами и лестничными клетками –1295,82   кв</w:t>
      </w:r>
      <w:proofErr w:type="gramStart"/>
      <w:r w:rsidRPr="000E24CA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D02DD0" w:rsidRPr="000E24CA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E24CA">
        <w:rPr>
          <w:rFonts w:ascii="Liberation Serif" w:hAnsi="Liberation Serif" w:cs="Times New Roman"/>
          <w:sz w:val="24"/>
          <w:szCs w:val="24"/>
        </w:rPr>
        <w:t xml:space="preserve">б) жилых помещений (общая площадь квартир)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0E24CA">
        <w:rPr>
          <w:rFonts w:ascii="Liberation Serif" w:hAnsi="Liberation Serif" w:cs="Times New Roman"/>
          <w:sz w:val="24"/>
          <w:szCs w:val="24"/>
        </w:rPr>
        <w:t>1210,9 кв</w:t>
      </w:r>
      <w:proofErr w:type="gramStart"/>
      <w:r w:rsidRPr="000E24CA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0E24CA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D02DD0" w:rsidRPr="000E24CA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E24CA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E24CA">
        <w:rPr>
          <w:rFonts w:ascii="Liberation Serif" w:hAnsi="Liberation Serif" w:cs="Times New Roman"/>
          <w:sz w:val="24"/>
          <w:szCs w:val="24"/>
        </w:rPr>
        <w:t>входящих в состав общего  имущества в многоквартирном 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0E24CA">
        <w:rPr>
          <w:rFonts w:ascii="Liberation Serif" w:hAnsi="Liberation Serif" w:cs="Times New Roman"/>
          <w:sz w:val="24"/>
          <w:szCs w:val="24"/>
        </w:rPr>
        <w:t>нет</w:t>
      </w:r>
    </w:p>
    <w:p w:rsidR="00D02DD0" w:rsidRPr="000E24CA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E24CA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E24CA">
        <w:rPr>
          <w:rFonts w:ascii="Liberation Serif" w:hAnsi="Liberation Serif" w:cs="Times New Roman"/>
          <w:sz w:val="24"/>
          <w:szCs w:val="24"/>
        </w:rPr>
        <w:t>помещений, входящих в состав общего имущества в многоквартирном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E24CA">
        <w:rPr>
          <w:rFonts w:ascii="Liberation Serif" w:hAnsi="Liberation Serif" w:cs="Times New Roman"/>
          <w:sz w:val="24"/>
          <w:szCs w:val="24"/>
        </w:rPr>
        <w:t xml:space="preserve">доме)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0E24CA">
        <w:rPr>
          <w:rFonts w:ascii="Liberation Serif" w:hAnsi="Liberation Serif" w:cs="Times New Roman"/>
          <w:sz w:val="24"/>
          <w:szCs w:val="24"/>
        </w:rPr>
        <w:t>нет</w:t>
      </w:r>
    </w:p>
    <w:p w:rsidR="00D02DD0" w:rsidRPr="000E24CA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E24CA">
        <w:rPr>
          <w:rFonts w:ascii="Liberation Serif" w:hAnsi="Liberation Serif" w:cs="Times New Roman"/>
          <w:sz w:val="24"/>
          <w:szCs w:val="24"/>
        </w:rPr>
        <w:t>20. Количество лестниц – 8</w:t>
      </w:r>
    </w:p>
    <w:p w:rsidR="00D02DD0" w:rsidRPr="000E24CA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E24CA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E24CA">
        <w:rPr>
          <w:rFonts w:ascii="Liberation Serif" w:hAnsi="Liberation Serif" w:cs="Times New Roman"/>
          <w:sz w:val="24"/>
          <w:szCs w:val="24"/>
        </w:rPr>
        <w:t xml:space="preserve">лестничные площадки)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0E24CA">
        <w:rPr>
          <w:rFonts w:ascii="Liberation Serif" w:hAnsi="Liberation Serif" w:cs="Times New Roman"/>
          <w:sz w:val="24"/>
          <w:szCs w:val="24"/>
        </w:rPr>
        <w:t>84,92 кв</w:t>
      </w:r>
      <w:proofErr w:type="gramStart"/>
      <w:r w:rsidRPr="000E24CA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0E24CA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D02DD0" w:rsidRPr="000E24CA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E24CA">
        <w:rPr>
          <w:rFonts w:ascii="Liberation Serif" w:hAnsi="Liberation Serif" w:cs="Times New Roman"/>
          <w:sz w:val="24"/>
          <w:szCs w:val="24"/>
        </w:rPr>
        <w:t xml:space="preserve">22. Уборочная площадь общих коридоров и мест общего пользования </w:t>
      </w:r>
      <w:r w:rsidRPr="00CE32FE">
        <w:rPr>
          <w:rFonts w:ascii="Liberation Serif" w:hAnsi="Liberation Serif" w:cs="Times New Roman"/>
          <w:sz w:val="24"/>
          <w:szCs w:val="24"/>
        </w:rPr>
        <w:t>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E24CA">
        <w:rPr>
          <w:rFonts w:ascii="Liberation Serif" w:hAnsi="Liberation Serif" w:cs="Times New Roman"/>
          <w:sz w:val="24"/>
          <w:szCs w:val="24"/>
        </w:rPr>
        <w:t>нет</w:t>
      </w:r>
    </w:p>
    <w:p w:rsidR="00D02DD0" w:rsidRPr="000E24CA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E24CA">
        <w:rPr>
          <w:rFonts w:ascii="Liberation Serif" w:hAnsi="Liberation Serif" w:cs="Times New Roman"/>
          <w:sz w:val="24"/>
          <w:szCs w:val="24"/>
        </w:rPr>
        <w:t>23. Уборочная площадь других помещений 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E24CA">
        <w:rPr>
          <w:rFonts w:ascii="Liberation Serif" w:hAnsi="Liberation Serif" w:cs="Times New Roman"/>
          <w:sz w:val="24"/>
          <w:szCs w:val="24"/>
        </w:rPr>
        <w:t xml:space="preserve">(включая технические этажи, чердаки, технические подвалы)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0E24CA">
        <w:rPr>
          <w:rFonts w:ascii="Liberation Serif" w:hAnsi="Liberation Serif"/>
          <w:sz w:val="24"/>
          <w:szCs w:val="24"/>
        </w:rPr>
        <w:t xml:space="preserve">нет данных  </w:t>
      </w:r>
    </w:p>
    <w:p w:rsidR="00D02DD0" w:rsidRPr="00FA66A6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66A6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1009 кв.м.</w:t>
      </w:r>
    </w:p>
    <w:p w:rsidR="00D02DD0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 xml:space="preserve">25. Кадастровый номер земельного участка (при его наличии) – </w:t>
      </w:r>
      <w:r>
        <w:rPr>
          <w:rFonts w:ascii="Liberation Serif" w:hAnsi="Liberation Serif" w:cs="Times New Roman"/>
          <w:sz w:val="24"/>
          <w:szCs w:val="24"/>
        </w:rPr>
        <w:t>66:20:2001001:624</w:t>
      </w:r>
    </w:p>
    <w:p w:rsidR="00D02DD0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 xml:space="preserve">26. Наличие выгребной ямы – </w:t>
      </w:r>
      <w:r>
        <w:rPr>
          <w:rFonts w:ascii="Liberation Serif" w:hAnsi="Liberation Serif" w:cs="Times New Roman"/>
          <w:sz w:val="24"/>
          <w:szCs w:val="24"/>
        </w:rPr>
        <w:t>есть</w:t>
      </w:r>
    </w:p>
    <w:p w:rsidR="00D02DD0" w:rsidRPr="005900E2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D02DD0" w:rsidRPr="005900E2" w:rsidRDefault="00D02DD0" w:rsidP="00D02DD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7"/>
        <w:gridCol w:w="2704"/>
        <w:gridCol w:w="2299"/>
      </w:tblGrid>
      <w:tr w:rsidR="00D02DD0" w:rsidRPr="006A3AC4" w:rsidTr="00312C2E">
        <w:trPr>
          <w:trHeight w:val="251"/>
        </w:trPr>
        <w:tc>
          <w:tcPr>
            <w:tcW w:w="23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DD0" w:rsidRPr="006A3AC4" w:rsidRDefault="00D02DD0" w:rsidP="00B659B9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413" w:type="pct"/>
            <w:tcBorders>
              <w:left w:val="single" w:sz="4" w:space="0" w:color="auto"/>
              <w:bottom w:val="single" w:sz="4" w:space="0" w:color="auto"/>
            </w:tcBorders>
          </w:tcPr>
          <w:p w:rsidR="00D02DD0" w:rsidRPr="006A3AC4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01" w:type="pct"/>
          </w:tcPr>
          <w:p w:rsidR="00D02DD0" w:rsidRPr="006A3AC4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D02DD0" w:rsidRPr="006A3AC4" w:rsidTr="00312C2E">
        <w:trPr>
          <w:trHeight w:val="251"/>
        </w:trPr>
        <w:tc>
          <w:tcPr>
            <w:tcW w:w="23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DD0" w:rsidRPr="006A3AC4" w:rsidRDefault="00D02DD0" w:rsidP="00B659B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413" w:type="pct"/>
            <w:tcBorders>
              <w:left w:val="single" w:sz="4" w:space="0" w:color="auto"/>
              <w:bottom w:val="single" w:sz="4" w:space="0" w:color="auto"/>
            </w:tcBorders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0E24CA">
              <w:rPr>
                <w:rFonts w:ascii="Liberation Serif" w:hAnsi="Liberation Serif" w:cs="Times New Roman"/>
                <w:sz w:val="22"/>
                <w:szCs w:val="22"/>
              </w:rPr>
              <w:t>енточный бутовый</w:t>
            </w: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02DD0" w:rsidRPr="006A3AC4" w:rsidTr="00312C2E">
        <w:trPr>
          <w:trHeight w:val="141"/>
        </w:trPr>
        <w:tc>
          <w:tcPr>
            <w:tcW w:w="23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DD0" w:rsidRPr="006A3AC4" w:rsidRDefault="00D02DD0" w:rsidP="00B659B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413" w:type="pct"/>
            <w:tcBorders>
              <w:left w:val="single" w:sz="4" w:space="0" w:color="auto"/>
            </w:tcBorders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E24CA">
              <w:rPr>
                <w:rFonts w:ascii="Liberation Serif" w:hAnsi="Liberation Serif" w:cs="Times New Roman"/>
                <w:sz w:val="22"/>
                <w:szCs w:val="22"/>
              </w:rPr>
              <w:t>Панели</w:t>
            </w: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02DD0" w:rsidRPr="006A3AC4" w:rsidTr="00312C2E">
        <w:tc>
          <w:tcPr>
            <w:tcW w:w="2386" w:type="pct"/>
            <w:tcBorders>
              <w:top w:val="single" w:sz="4" w:space="0" w:color="auto"/>
            </w:tcBorders>
          </w:tcPr>
          <w:p w:rsidR="00D02DD0" w:rsidRPr="006A3AC4" w:rsidRDefault="00D02DD0" w:rsidP="00B659B9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E24CA">
              <w:rPr>
                <w:rFonts w:ascii="Liberation Serif" w:hAnsi="Liberation Serif" w:cs="Times New Roman"/>
                <w:sz w:val="22"/>
                <w:szCs w:val="22"/>
              </w:rPr>
              <w:t>Панели</w:t>
            </w: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02DD0" w:rsidRPr="006A3AC4" w:rsidTr="00312C2E">
        <w:trPr>
          <w:trHeight w:val="240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02DD0" w:rsidRPr="006A3AC4" w:rsidTr="00312C2E">
        <w:trPr>
          <w:trHeight w:val="216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02DD0" w:rsidRPr="006A3AC4" w:rsidTr="00312C2E">
        <w:trPr>
          <w:trHeight w:val="100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02DD0" w:rsidRPr="006A3AC4" w:rsidTr="00312C2E">
        <w:trPr>
          <w:trHeight w:val="291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02DD0" w:rsidRPr="006A3AC4" w:rsidTr="00312C2E">
        <w:trPr>
          <w:trHeight w:val="158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02DD0" w:rsidRPr="006A3AC4" w:rsidTr="00312C2E"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0E24CA">
              <w:rPr>
                <w:rFonts w:ascii="Liberation Serif" w:hAnsi="Liberation Serif" w:cs="Times New Roman"/>
                <w:sz w:val="22"/>
                <w:szCs w:val="22"/>
              </w:rPr>
              <w:t>иферная</w:t>
            </w:r>
            <w:proofErr w:type="gramEnd"/>
            <w:r w:rsidRPr="000E24CA">
              <w:rPr>
                <w:rFonts w:ascii="Liberation Serif" w:hAnsi="Liberation Serif" w:cs="Times New Roman"/>
                <w:sz w:val="22"/>
                <w:szCs w:val="22"/>
              </w:rPr>
              <w:t xml:space="preserve"> по деревянной обрешетке</w:t>
            </w: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02DD0" w:rsidRPr="006A3AC4" w:rsidTr="00312C2E"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0E24CA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0E24CA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 окр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ашены</w:t>
            </w:r>
          </w:p>
        </w:tc>
        <w:tc>
          <w:tcPr>
            <w:tcW w:w="1201" w:type="pct"/>
          </w:tcPr>
          <w:p w:rsidR="00D02DD0" w:rsidRDefault="00D02DD0" w:rsidP="00D02DD0">
            <w:pPr>
              <w:jc w:val="center"/>
            </w:pPr>
            <w:r w:rsidRPr="00E527B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02DD0" w:rsidRPr="006A3AC4" w:rsidTr="00312C2E">
        <w:trPr>
          <w:trHeight w:val="360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D02DD0" w:rsidRPr="006A3AC4" w:rsidRDefault="00D02DD0" w:rsidP="00B659B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0E24CA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0E24CA">
              <w:rPr>
                <w:rFonts w:ascii="Liberation Serif" w:hAnsi="Liberation Serif" w:cs="Times New Roman"/>
                <w:sz w:val="22"/>
                <w:szCs w:val="22"/>
              </w:rPr>
              <w:t xml:space="preserve"> по 2глух.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0E24CA">
              <w:rPr>
                <w:rFonts w:ascii="Liberation Serif" w:hAnsi="Liberation Serif" w:cs="Times New Roman"/>
                <w:sz w:val="22"/>
                <w:szCs w:val="22"/>
              </w:rPr>
              <w:t>переплетами</w:t>
            </w:r>
          </w:p>
        </w:tc>
        <w:tc>
          <w:tcPr>
            <w:tcW w:w="1201" w:type="pct"/>
          </w:tcPr>
          <w:p w:rsidR="00D02DD0" w:rsidRDefault="00D02DD0" w:rsidP="00D02DD0">
            <w:pPr>
              <w:jc w:val="center"/>
            </w:pPr>
            <w:r w:rsidRPr="00E527B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02DD0" w:rsidRPr="006A3AC4" w:rsidTr="00312C2E">
        <w:trPr>
          <w:trHeight w:val="146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201" w:type="pct"/>
          </w:tcPr>
          <w:p w:rsidR="00D02DD0" w:rsidRDefault="00D02DD0" w:rsidP="00D02DD0">
            <w:pPr>
              <w:jc w:val="center"/>
            </w:pPr>
            <w:r w:rsidRPr="00E527B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02DD0" w:rsidRPr="006A3AC4" w:rsidTr="00312C2E">
        <w:trPr>
          <w:trHeight w:val="210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02DD0" w:rsidRPr="006A3AC4" w:rsidTr="00312C2E">
        <w:trPr>
          <w:trHeight w:val="264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02DD0" w:rsidRPr="006A3AC4" w:rsidTr="00312C2E">
        <w:trPr>
          <w:trHeight w:val="192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0E24CA">
              <w:rPr>
                <w:rFonts w:ascii="Liberation Serif" w:hAnsi="Liberation Serif" w:cs="Times New Roman"/>
                <w:sz w:val="22"/>
                <w:szCs w:val="22"/>
              </w:rPr>
              <w:t>тукатурка, известковая побелка потолков, стен</w:t>
            </w: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02DD0" w:rsidRPr="006A3AC4" w:rsidTr="00312C2E">
        <w:trPr>
          <w:trHeight w:val="330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D02DD0" w:rsidRPr="006A3AC4" w:rsidRDefault="00D02DD0" w:rsidP="00B659B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02DD0" w:rsidRPr="006A3AC4" w:rsidTr="00312C2E">
        <w:trPr>
          <w:trHeight w:val="553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D02DD0" w:rsidRPr="006A3AC4" w:rsidRDefault="00D02DD0" w:rsidP="00B659B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02DD0" w:rsidRPr="006A3AC4" w:rsidTr="00312C2E">
        <w:trPr>
          <w:trHeight w:val="272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E24CA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01" w:type="pct"/>
          </w:tcPr>
          <w:p w:rsidR="00D02DD0" w:rsidRDefault="00D02DD0" w:rsidP="00D02DD0">
            <w:pPr>
              <w:jc w:val="center"/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02DD0" w:rsidRPr="006A3AC4" w:rsidTr="00312C2E">
        <w:trPr>
          <w:trHeight w:val="123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01" w:type="pct"/>
          </w:tcPr>
          <w:p w:rsidR="00D02DD0" w:rsidRDefault="00D02DD0" w:rsidP="00D02DD0">
            <w:pPr>
              <w:jc w:val="center"/>
            </w:pPr>
          </w:p>
        </w:tc>
      </w:tr>
      <w:tr w:rsidR="00D02DD0" w:rsidRPr="006A3AC4" w:rsidTr="00312C2E">
        <w:trPr>
          <w:trHeight w:val="280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D02DD0" w:rsidRPr="006A3AC4" w:rsidRDefault="00D02DD0" w:rsidP="00B659B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D02DD0" w:rsidRPr="006A3AC4" w:rsidRDefault="00D02DD0" w:rsidP="00B659B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0E24CA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02DD0" w:rsidRPr="006A3AC4" w:rsidTr="00312C2E">
        <w:trPr>
          <w:trHeight w:val="260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</w:t>
            </w:r>
            <w:r w:rsidRPr="000E24CA">
              <w:rPr>
                <w:rFonts w:ascii="Liberation Serif" w:hAnsi="Liberation Serif" w:cs="Times New Roman"/>
                <w:sz w:val="22"/>
                <w:szCs w:val="22"/>
              </w:rPr>
              <w:t>т</w:t>
            </w: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D02DD0" w:rsidRPr="006A3AC4" w:rsidTr="00312C2E">
        <w:trPr>
          <w:trHeight w:val="128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0E24CA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02DD0" w:rsidRPr="006A3AC4" w:rsidTr="00312C2E">
        <w:trPr>
          <w:trHeight w:val="130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0E24CA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02DD0" w:rsidRPr="006A3AC4" w:rsidTr="00312C2E">
        <w:trPr>
          <w:trHeight w:val="192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0E24CA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02DD0" w:rsidRPr="006A3AC4" w:rsidTr="00312C2E">
        <w:trPr>
          <w:trHeight w:val="313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D02DD0" w:rsidRPr="006A3AC4" w:rsidRDefault="00D02DD0" w:rsidP="00B659B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E24CA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02DD0" w:rsidRPr="006A3AC4" w:rsidTr="00312C2E">
        <w:trPr>
          <w:trHeight w:val="628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02DD0" w:rsidRPr="006A3AC4" w:rsidTr="00312C2E">
        <w:trPr>
          <w:trHeight w:val="248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0E24CA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D02DD0" w:rsidRDefault="00D02DD0" w:rsidP="00D02DD0">
            <w:pPr>
              <w:jc w:val="center"/>
            </w:pPr>
            <w:r w:rsidRPr="001A5CD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02DD0" w:rsidRPr="006A3AC4" w:rsidTr="00312C2E">
        <w:trPr>
          <w:trHeight w:val="160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E24CA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01" w:type="pct"/>
          </w:tcPr>
          <w:p w:rsidR="00D02DD0" w:rsidRDefault="00D02DD0" w:rsidP="00D02DD0">
            <w:pPr>
              <w:jc w:val="center"/>
            </w:pPr>
            <w:r w:rsidRPr="001A5CD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02DD0" w:rsidRPr="006A3AC4" w:rsidTr="00312C2E">
        <w:trPr>
          <w:trHeight w:val="100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водоснабжение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E24CA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02DD0" w:rsidRPr="006A3AC4" w:rsidTr="00312C2E">
        <w:trPr>
          <w:trHeight w:val="220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0E24CA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02DD0" w:rsidRPr="006A3AC4" w:rsidTr="00312C2E">
        <w:trPr>
          <w:trHeight w:val="246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0E24CA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D02DD0" w:rsidRPr="006A3AC4" w:rsidTr="00312C2E">
        <w:trPr>
          <w:trHeight w:val="240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0E24CA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D02DD0" w:rsidRPr="006A3AC4" w:rsidTr="00312C2E">
        <w:trPr>
          <w:trHeight w:val="50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E24CA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02DD0" w:rsidRPr="006A3AC4" w:rsidTr="00312C2E">
        <w:trPr>
          <w:trHeight w:val="220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0E24CA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02DD0" w:rsidRPr="006A3AC4" w:rsidTr="00312C2E">
        <w:trPr>
          <w:trHeight w:val="110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0E24CA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02DD0" w:rsidRPr="006A3AC4" w:rsidTr="00312C2E">
        <w:trPr>
          <w:trHeight w:val="225"/>
        </w:trPr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(другое)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02DD0" w:rsidRPr="006A3AC4" w:rsidTr="00312C2E">
        <w:tc>
          <w:tcPr>
            <w:tcW w:w="2386" w:type="pct"/>
          </w:tcPr>
          <w:p w:rsidR="00D02DD0" w:rsidRPr="006A3AC4" w:rsidRDefault="00D02DD0" w:rsidP="00B659B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413" w:type="pct"/>
          </w:tcPr>
          <w:p w:rsidR="00D02DD0" w:rsidRPr="000E24CA" w:rsidRDefault="00D02DD0" w:rsidP="00B659B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E24CA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01" w:type="pct"/>
          </w:tcPr>
          <w:p w:rsidR="00D02DD0" w:rsidRPr="000E24CA" w:rsidRDefault="00D02DD0" w:rsidP="00D02D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892337" w:rsidRDefault="00892337"/>
    <w:p w:rsidR="00312C2E" w:rsidRDefault="00312C2E" w:rsidP="00312C2E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312C2E" w:rsidRPr="00340801" w:rsidRDefault="00312C2E" w:rsidP="00312C2E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312C2E" w:rsidRPr="00340801" w:rsidRDefault="00312C2E" w:rsidP="00312C2E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312C2E" w:rsidRPr="00340801" w:rsidRDefault="00312C2E" w:rsidP="00312C2E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312C2E" w:rsidRPr="00340801" w:rsidRDefault="00312C2E" w:rsidP="00312C2E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312C2E" w:rsidRPr="00340801" w:rsidRDefault="00312C2E" w:rsidP="00312C2E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312C2E" w:rsidRPr="00340801" w:rsidRDefault="00312C2E" w:rsidP="00312C2E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312C2E" w:rsidRPr="00340801" w:rsidRDefault="00312C2E" w:rsidP="00312C2E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312C2E" w:rsidRDefault="00312C2E"/>
    <w:sectPr w:rsidR="00312C2E" w:rsidSect="00312C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D02DD0"/>
    <w:rsid w:val="00312C2E"/>
    <w:rsid w:val="008226B7"/>
    <w:rsid w:val="00892337"/>
    <w:rsid w:val="00D02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02D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D02DD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D02DD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D02DD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669</Words>
  <Characters>3818</Characters>
  <Application>Microsoft Office Word</Application>
  <DocSecurity>0</DocSecurity>
  <Lines>31</Lines>
  <Paragraphs>8</Paragraphs>
  <ScaleCrop>false</ScaleCrop>
  <Company/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4</cp:revision>
  <dcterms:created xsi:type="dcterms:W3CDTF">2022-12-19T06:41:00Z</dcterms:created>
  <dcterms:modified xsi:type="dcterms:W3CDTF">2023-03-31T05:24:00Z</dcterms:modified>
</cp:coreProperties>
</file>